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C7A1" w14:textId="77777777" w:rsidR="00854B03" w:rsidRDefault="00854B03" w:rsidP="00854B0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Hlk112313672"/>
      <w:r>
        <w:rPr>
          <w:rFonts w:ascii="Times New Roman" w:eastAsia="Times New Roman" w:hAnsi="Times New Roman" w:cs="Times New Roman"/>
          <w:color w:val="FF0000"/>
          <w:lang w:eastAsia="pl-PL"/>
        </w:rPr>
        <w:t>WÓJT GMINY WIERZCHOWO</w:t>
      </w:r>
    </w:p>
    <w:p w14:paraId="20E3499A" w14:textId="77777777" w:rsidR="00854B03" w:rsidRDefault="00854B03" w:rsidP="00854B0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ul. Długa 29, 78-530 Wierzchowo</w:t>
      </w:r>
      <w:bookmarkEnd w:id="0"/>
    </w:p>
    <w:p w14:paraId="4A8B51D1" w14:textId="77777777" w:rsidR="00854B03" w:rsidRDefault="00854B03" w:rsidP="00854B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</w:p>
    <w:p w14:paraId="5DCE9398" w14:textId="1B0D90B4" w:rsidR="00854B03" w:rsidRDefault="00854B03" w:rsidP="00854B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G Ł O S Z E N I E Nr GN.6840.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.2022</w:t>
      </w:r>
    </w:p>
    <w:p w14:paraId="590111CC" w14:textId="77777777" w:rsidR="00854B03" w:rsidRDefault="00854B03" w:rsidP="0085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  PRZETARGU USTNYM NIEOGRANICZONYM</w:t>
      </w:r>
    </w:p>
    <w:p w14:paraId="1914A850" w14:textId="77777777" w:rsidR="00854B03" w:rsidRDefault="00854B03" w:rsidP="00854B03">
      <w:pPr>
        <w:tabs>
          <w:tab w:val="left" w:pos="0"/>
        </w:tabs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z dnia 26 września 2022 r.</w:t>
      </w:r>
    </w:p>
    <w:p w14:paraId="4889B970" w14:textId="77777777" w:rsidR="00854B03" w:rsidRDefault="00854B03" w:rsidP="0085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BD640" w14:textId="77777777" w:rsidR="00854B03" w:rsidRDefault="00854B03" w:rsidP="00854B03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 ustawy z dnia 21 sierpnia 1997 r. o gospodarce nieruchomościami (Dz. U. z 2021 r. poz. 1899 z późn. zm.) oraz § 3 ust. 1 rozporządzenia Rady Ministrów z dnia 14 września 2004 r. w sprawie sposobu i trybu przeprowadzania przetargów oraz rokowań na zbycie nieruchomości (Dz. U. z 2021 r. poz. 2213), zarządzenia Nr 307/2022 Wójta Gminy Wierzchowo z dnia 25 sierpnia 2022 r. w sprawie ogłoszenia wykazu nieruchomości przeznaczonej do zbycia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Wójt Gminy Wierzchowo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ogłasza I przetarg ustny nieograniczony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własnością Gminy Wierzchowo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037749EB" w14:textId="77777777" w:rsidR="00854B03" w:rsidRDefault="00854B03" w:rsidP="00854B03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2693"/>
        <w:gridCol w:w="1913"/>
        <w:gridCol w:w="2553"/>
        <w:gridCol w:w="1985"/>
      </w:tblGrid>
      <w:tr w:rsidR="00854B03" w14:paraId="22AEE879" w14:textId="77777777" w:rsidTr="00854B03">
        <w:trPr>
          <w:cantSplit/>
          <w:trHeight w:val="144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68BB" w14:textId="77777777" w:rsidR="00854B03" w:rsidRDefault="00854B03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Położenie, opis nieruchomości,</w:t>
            </w:r>
          </w:p>
          <w:p w14:paraId="57CD95CA" w14:textId="77777777" w:rsidR="00854B03" w:rsidRDefault="00854B03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dane z ewidencji gruntów, powierzchnia działki, nr księgi wieczystej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47A5" w14:textId="77777777" w:rsidR="00854B03" w:rsidRDefault="00854B03">
            <w:pPr>
              <w:tabs>
                <w:tab w:val="left" w:pos="426"/>
              </w:tabs>
              <w:spacing w:after="0" w:line="254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Przeznaczenie</w:t>
            </w:r>
          </w:p>
          <w:p w14:paraId="43E12F93" w14:textId="77777777" w:rsidR="00854B03" w:rsidRDefault="00854B03">
            <w:pPr>
              <w:tabs>
                <w:tab w:val="left" w:pos="426"/>
              </w:tabs>
              <w:spacing w:after="0" w:line="254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nieruchomości</w:t>
            </w:r>
          </w:p>
          <w:p w14:paraId="30EB01CE" w14:textId="77777777" w:rsidR="00854B03" w:rsidRDefault="00854B03">
            <w:pPr>
              <w:tabs>
                <w:tab w:val="left" w:pos="426"/>
              </w:tabs>
              <w:spacing w:after="0" w:line="254" w:lineRule="auto"/>
              <w:ind w:right="-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 planie zagospodarowania przestrzennego gminy Wierzchowo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08CA" w14:textId="77777777" w:rsidR="00854B03" w:rsidRDefault="00854B03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Forma zbycia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F5C4" w14:textId="77777777" w:rsidR="00854B03" w:rsidRDefault="00854B03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Cena wywoławcza, wysokość wadium, termin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i miejsce wpłaty wadium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2583" w14:textId="77777777" w:rsidR="00854B03" w:rsidRDefault="00854B03">
            <w:pPr>
              <w:tabs>
                <w:tab w:val="left" w:pos="426"/>
              </w:tabs>
              <w:spacing w:after="0" w:line="254" w:lineRule="auto"/>
              <w:ind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Termin i warunki płatności </w:t>
            </w:r>
          </w:p>
          <w:p w14:paraId="3EE2ED1B" w14:textId="77777777" w:rsidR="00854B03" w:rsidRDefault="00854B03">
            <w:pPr>
              <w:tabs>
                <w:tab w:val="left" w:pos="42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 nieruchomość</w:t>
            </w:r>
          </w:p>
        </w:tc>
      </w:tr>
      <w:tr w:rsidR="00854B03" w14:paraId="450359BD" w14:textId="77777777" w:rsidTr="00854B03">
        <w:trPr>
          <w:cantSplit/>
          <w:trHeight w:val="143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B92" w14:textId="73706514" w:rsidR="00854B03" w:rsidRDefault="00854B0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Nieruchomość gruntowa rolna niezabudowana nr 156/1 położona w obrębie 0058 Żabinek</w:t>
            </w:r>
            <w:r w:rsidR="008474F8">
              <w:rPr>
                <w:rFonts w:ascii="Times New Roman" w:eastAsia="Times New Roman" w:hAnsi="Times New Roman" w:cs="Times New Roman"/>
              </w:rPr>
              <w:t xml:space="preserve"> o pow. 0,09 ha</w:t>
            </w:r>
            <w:r>
              <w:rPr>
                <w:rFonts w:ascii="Times New Roman" w:eastAsia="Times New Roman" w:hAnsi="Times New Roman" w:cs="Times New Roman"/>
              </w:rPr>
              <w:t>. Oznaczona jako RV – grunty rolne, N – nieużytki. Księga wieczysta nr KO1D/00021296/1. Działka położona jest w sąsiedztwie zabudowy mieszkaniowej, zagrodowej oraz Jeziora Busko. Kształt działki regularny, teren o mocno zróżnicowanym poziomie ze skarpą</w:t>
            </w:r>
            <w:r w:rsidR="00A95B16">
              <w:rPr>
                <w:rFonts w:ascii="Times New Roman" w:eastAsia="Times New Roman" w:hAnsi="Times New Roman" w:cs="Times New Roman"/>
              </w:rPr>
              <w:t xml:space="preserve"> terenową o dużym nachyleniu, porośnięta samosiewem i </w:t>
            </w:r>
            <w:proofErr w:type="spellStart"/>
            <w:r w:rsidR="00A95B16">
              <w:rPr>
                <w:rFonts w:ascii="Times New Roman" w:eastAsia="Times New Roman" w:hAnsi="Times New Roman" w:cs="Times New Roman"/>
              </w:rPr>
              <w:t>zakrzacze</w:t>
            </w:r>
            <w:r w:rsidR="008474F8">
              <w:rPr>
                <w:rFonts w:ascii="Times New Roman" w:eastAsia="Times New Roman" w:hAnsi="Times New Roman" w:cs="Times New Roman"/>
              </w:rPr>
              <w:t>niami</w:t>
            </w:r>
            <w:proofErr w:type="spellEnd"/>
            <w:r w:rsidR="00A95B16">
              <w:rPr>
                <w:rFonts w:ascii="Times New Roman" w:eastAsia="Times New Roman" w:hAnsi="Times New Roman" w:cs="Times New Roman"/>
              </w:rPr>
              <w:t xml:space="preserve"> oraz pojedynczy</w:t>
            </w:r>
            <w:r w:rsidR="008474F8">
              <w:rPr>
                <w:rFonts w:ascii="Times New Roman" w:eastAsia="Times New Roman" w:hAnsi="Times New Roman" w:cs="Times New Roman"/>
              </w:rPr>
              <w:t>mi</w:t>
            </w:r>
            <w:r w:rsidR="00A95B16">
              <w:rPr>
                <w:rFonts w:ascii="Times New Roman" w:eastAsia="Times New Roman" w:hAnsi="Times New Roman" w:cs="Times New Roman"/>
              </w:rPr>
              <w:t xml:space="preserve"> drzew</w:t>
            </w:r>
            <w:r w:rsidR="008474F8">
              <w:rPr>
                <w:rFonts w:ascii="Times New Roman" w:eastAsia="Times New Roman" w:hAnsi="Times New Roman" w:cs="Times New Roman"/>
              </w:rPr>
              <w:t>ami</w:t>
            </w:r>
            <w:r w:rsidR="00A95B16">
              <w:rPr>
                <w:rFonts w:ascii="Times New Roman" w:eastAsia="Times New Roman" w:hAnsi="Times New Roman" w:cs="Times New Roman"/>
              </w:rPr>
              <w:t>. Do nieruchomości jest dost</w:t>
            </w:r>
            <w:r w:rsidR="000B4428">
              <w:rPr>
                <w:rFonts w:ascii="Times New Roman" w:eastAsia="Times New Roman" w:hAnsi="Times New Roman" w:cs="Times New Roman"/>
              </w:rPr>
              <w:t>ę</w:t>
            </w:r>
            <w:r w:rsidR="00A95B16">
              <w:rPr>
                <w:rFonts w:ascii="Times New Roman" w:eastAsia="Times New Roman" w:hAnsi="Times New Roman" w:cs="Times New Roman"/>
              </w:rPr>
              <w:t>p z gminnej drogi gruntowej</w:t>
            </w:r>
            <w:r w:rsidR="000B4428">
              <w:rPr>
                <w:rFonts w:ascii="Times New Roman" w:eastAsia="Times New Roman" w:hAnsi="Times New Roman" w:cs="Times New Roman"/>
              </w:rPr>
              <w:t xml:space="preserve"> w części utwardzonej. Możliwość przyłączenia wody, energii oraz kanalizacji.</w:t>
            </w:r>
            <w:r w:rsidR="008474F8">
              <w:rPr>
                <w:rFonts w:ascii="Times New Roman" w:eastAsia="Times New Roman" w:hAnsi="Times New Roman" w:cs="Times New Roman"/>
              </w:rPr>
              <w:t xml:space="preserve"> Zgodnie ze studium uwarunkowań i kierunków zagospodarowania przestrzennego gminy działka położona jest na „terenach przeznaczonych jako zasoby środowiska przyrodniczego – tereny olsu i torfowisk”.</w:t>
            </w:r>
            <w:r w:rsidR="000B44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8D4" w14:textId="77777777" w:rsidR="00854B03" w:rsidRDefault="00854B03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14:paraId="676DF8FF" w14:textId="77777777" w:rsidR="00854B03" w:rsidRDefault="00854B03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4062" w14:textId="77777777" w:rsidR="00854B03" w:rsidRDefault="00854B03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14:paraId="021098BE" w14:textId="77777777" w:rsidR="00854B03" w:rsidRDefault="00854B03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9C9" w14:textId="77777777" w:rsidR="00854B03" w:rsidRDefault="00854B03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B41522A" w14:textId="77777777" w:rsidR="00854B03" w:rsidRDefault="00854B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73F9F430" w14:textId="1587D2C5" w:rsidR="00854B03" w:rsidRDefault="00847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 </w:t>
            </w:r>
            <w:r w:rsidR="003B6DF2">
              <w:rPr>
                <w:rFonts w:ascii="Times New Roman" w:eastAsia="Times New Roman" w:hAnsi="Times New Roman" w:cs="Times New Roman"/>
                <w:b/>
              </w:rPr>
              <w:t>830</w:t>
            </w:r>
            <w:r w:rsidR="00854B03">
              <w:rPr>
                <w:rFonts w:ascii="Times New Roman" w:eastAsia="Times New Roman" w:hAnsi="Times New Roman" w:cs="Times New Roman"/>
                <w:b/>
              </w:rPr>
              <w:t>,00 zł</w:t>
            </w:r>
          </w:p>
          <w:p w14:paraId="5719DAF5" w14:textId="77777777" w:rsidR="00854B03" w:rsidRDefault="00854B03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(podlega zwolnieniu od podatku VAT na podstawie art. 43 ust. 1 pkt. 10 ustawy z dnia 11 marca 2004 r. o podatku od towarów i usług (Dz. </w:t>
            </w:r>
          </w:p>
          <w:p w14:paraId="15F1DD38" w14:textId="77777777" w:rsidR="00854B03" w:rsidRDefault="00854B03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U. z 2022 poz. 931 z późn. zm.)</w:t>
            </w:r>
          </w:p>
          <w:p w14:paraId="7AC07C9D" w14:textId="77777777" w:rsidR="00854B03" w:rsidRDefault="00854B03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57999FB" w14:textId="062847C3" w:rsidR="00854B03" w:rsidRDefault="00854B03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Postąpienie: </w:t>
            </w:r>
            <w:r w:rsidR="003B6DF2">
              <w:rPr>
                <w:rFonts w:ascii="Times New Roman" w:eastAsia="Times New Roman" w:hAnsi="Times New Roman" w:cs="Times New Roman"/>
                <w:b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65151144" w14:textId="77777777" w:rsidR="00854B03" w:rsidRDefault="00854B03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14:paraId="74444ACC" w14:textId="27A0A376" w:rsidR="00854B03" w:rsidRDefault="00854B03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Wadium </w:t>
            </w:r>
            <w:r w:rsidR="003B6DF2">
              <w:rPr>
                <w:rFonts w:ascii="Times New Roman" w:eastAsia="Times New Roman" w:hAnsi="Times New Roman" w:cs="Times New Roman"/>
                <w:b/>
                <w:bCs/>
              </w:rPr>
              <w:t>2 283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,00 zł </w:t>
            </w:r>
            <w:r>
              <w:rPr>
                <w:rFonts w:ascii="Times New Roman" w:eastAsia="Times New Roman" w:hAnsi="Times New Roman" w:cs="Times New Roman"/>
              </w:rPr>
              <w:t xml:space="preserve">należy wpłacić do </w:t>
            </w:r>
          </w:p>
          <w:p w14:paraId="7AF65FEE" w14:textId="2AC6C895" w:rsidR="00854B03" w:rsidRDefault="00854B03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B6DF2"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b/>
              </w:rPr>
              <w:t>października 2022 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konto nr:  </w:t>
            </w:r>
            <w:r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15FC" w14:textId="77777777" w:rsidR="00854B03" w:rsidRDefault="00854B03">
            <w:pPr>
              <w:tabs>
                <w:tab w:val="left" w:pos="426"/>
              </w:tabs>
              <w:spacing w:after="0" w:line="254" w:lineRule="auto"/>
              <w:ind w:right="-172"/>
              <w:rPr>
                <w:rFonts w:ascii="Times New Roman" w:eastAsia="Times New Roman" w:hAnsi="Times New Roman" w:cs="Times New Roman"/>
              </w:rPr>
            </w:pPr>
          </w:p>
          <w:p w14:paraId="02174D60" w14:textId="77777777" w:rsidR="00854B03" w:rsidRDefault="00854B03">
            <w:pPr>
              <w:tabs>
                <w:tab w:val="left" w:pos="426"/>
              </w:tabs>
              <w:spacing w:after="0" w:line="254" w:lineRule="auto"/>
              <w:ind w:right="-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530013C5" w14:textId="77777777" w:rsidR="00854B03" w:rsidRDefault="00854B03">
            <w:pPr>
              <w:tabs>
                <w:tab w:val="left" w:pos="426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</w:tr>
    </w:tbl>
    <w:p w14:paraId="2C968B17" w14:textId="77777777" w:rsidR="00854B03" w:rsidRDefault="00854B03" w:rsidP="00854B03">
      <w:pPr>
        <w:tabs>
          <w:tab w:val="left" w:pos="426"/>
        </w:tabs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662CC9F" w14:textId="77777777" w:rsidR="00854B03" w:rsidRDefault="00854B03" w:rsidP="0085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Przetarg odbędzie się w Urzędzie Gminy Wierzchowo przy ul. Długiej 29 w Wierzchowie w sali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>26 października</w:t>
      </w:r>
      <w:r>
        <w:rPr>
          <w:rFonts w:ascii="Times New Roman" w:eastAsia="Times New Roman" w:hAnsi="Times New Roman" w:cs="Times New Roman"/>
          <w:b/>
          <w:color w:val="2E74B5" w:themeColor="accent5" w:themeShade="BF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2022 r. </w:t>
      </w:r>
    </w:p>
    <w:p w14:paraId="3750AC61" w14:textId="3D39B0FD" w:rsidR="00854B03" w:rsidRDefault="00854B03" w:rsidP="00854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o godzinie </w:t>
      </w:r>
      <w:r w:rsidR="003B6DF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10</w:t>
      </w:r>
      <w:r w:rsidR="003B6DF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Warunkiem przystąpienia do przetargu jest okazanie dowodu wpłaty wadium, dowodu tożsamości lub pełnomocnictwa od osoby, która wpłaciła wadium, zgodę współmałżonka na przystąpienie do przetargu w celu zakupu nieruchomości (osoby pozostające w ustawowym ustroju wspólności majątkowej) lub oświadczenie, że nieruchomość będzie nabyta z majątku odrębnego. </w:t>
      </w:r>
    </w:p>
    <w:p w14:paraId="2CF1DD0E" w14:textId="77777777" w:rsidR="00854B03" w:rsidRDefault="00854B03" w:rsidP="00854B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wysokości postąpienia decydują uczestnicy przetargu z tym,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że minimalne postąpienie nie może wynosić mniej niż 1% ceny wywoławczej, </w:t>
      </w:r>
    </w:p>
    <w:p w14:paraId="55BA376E" w14:textId="77777777" w:rsidR="00854B03" w:rsidRDefault="00854B03" w:rsidP="00854B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zaokrągleniem w górę do pełnych dziesiątek złotych. </w:t>
      </w:r>
    </w:p>
    <w:p w14:paraId="63ED4C87" w14:textId="77777777" w:rsidR="00854B03" w:rsidRDefault="00854B03" w:rsidP="00854B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jest płatne w formie pieniężnej i zwrotne po przegraniu przetargu, unieważnieniu lub odwołaniu, nie później niż przed upływem 3 dni,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uczestnika przetargu, który wygrał przetarg wadium zalicza się na poczet 100% ceny nabycia nieruchomości. Datą dokonania wpłaty wadium jest dzień uznania rachunku Gminy Wierzchowo. Uchylenie się od zawarcia umowy sprzedaży powoduje przepadek wadium na rzecz sprzedającego. </w:t>
      </w:r>
    </w:p>
    <w:p w14:paraId="219DC185" w14:textId="77777777" w:rsidR="00854B03" w:rsidRDefault="00854B03" w:rsidP="00854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 przeprowadzenia przetargu stanowi podstawę zawarcia umowy.</w:t>
      </w:r>
    </w:p>
    <w:p w14:paraId="3C15C310" w14:textId="77777777" w:rsidR="00854B03" w:rsidRDefault="00854B03" w:rsidP="00854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terminie i miejscu zawarcia umowy sprzedaży osoby ustalone jako nabywcy zostaną powiadomione przez organizatora przetargu najpóźniej </w:t>
      </w:r>
    </w:p>
    <w:p w14:paraId="29E91C0C" w14:textId="77777777" w:rsidR="00854B03" w:rsidRDefault="00854B03" w:rsidP="00854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21 dni od dnia rozstrzygnięcia przetargu.</w:t>
      </w:r>
    </w:p>
    <w:p w14:paraId="6EE5CD07" w14:textId="77777777" w:rsidR="00854B03" w:rsidRDefault="00854B03" w:rsidP="00854B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Nabywca nieruchomości ponosi koszty notarialne i sądowe, które określi notariusz.</w:t>
      </w:r>
    </w:p>
    <w:p w14:paraId="00F76920" w14:textId="77777777" w:rsidR="00854B03" w:rsidRDefault="00854B03" w:rsidP="00854B03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może unieważnić przetarg jedynie z ważnej przyczyny. Gmina nie posiada aktualnego planu zagospodarowania przestrzennego. Uczestnik przetargu może w ciągu siedmiu dni od dnia jego rozstrzygnięcia, złożyć skargę na czynności związane </w:t>
      </w:r>
    </w:p>
    <w:p w14:paraId="2E88B38A" w14:textId="77777777" w:rsidR="00854B03" w:rsidRDefault="00854B03" w:rsidP="00854B03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przeprowadzeniem przetargu do Wójta Gminy Wierzchowo. </w:t>
      </w:r>
    </w:p>
    <w:p w14:paraId="4D5C707A" w14:textId="77777777" w:rsidR="00854B03" w:rsidRDefault="00854B03" w:rsidP="00854B03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47284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Urzędzie Gminy Wierzchowo, II piętro. pokój nr 18, tel. 94 36 18 836, 94 36 18 327.</w:t>
      </w:r>
    </w:p>
    <w:p w14:paraId="6E53D843" w14:textId="77777777" w:rsidR="00854B03" w:rsidRDefault="00854B03" w:rsidP="00854B03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wywieszono na tablicy ogłoszeń w Urzędzie Gminy Wierzchowo oraz opublikowano na stronach internetowych: www.wierzchowo.pl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Biuletynie Informacji Publicznej- www.bip.wierzchowo.pl.</w:t>
      </w:r>
    </w:p>
    <w:bookmarkEnd w:id="1"/>
    <w:p w14:paraId="219C8611" w14:textId="77777777" w:rsidR="00854B03" w:rsidRDefault="00854B03" w:rsidP="0085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FFA3E" w14:textId="77777777" w:rsidR="00854B03" w:rsidRDefault="00854B03" w:rsidP="0085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DB9E" w14:textId="77777777" w:rsidR="00854B03" w:rsidRDefault="00854B03" w:rsidP="00854B03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WÓJT</w:t>
      </w:r>
    </w:p>
    <w:p w14:paraId="5858EDA0" w14:textId="77777777" w:rsidR="00854B03" w:rsidRDefault="00854B03" w:rsidP="00854B03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Jan Szewczyk</w:t>
      </w:r>
    </w:p>
    <w:p w14:paraId="66A0F9ED" w14:textId="77777777" w:rsidR="00854B03" w:rsidRDefault="00854B03" w:rsidP="00854B03">
      <w:pPr>
        <w:jc w:val="both"/>
        <w:rPr>
          <w:rFonts w:ascii="Times New Roman" w:hAnsi="Times New Roman" w:cs="Times New Roman"/>
        </w:rPr>
      </w:pPr>
    </w:p>
    <w:p w14:paraId="48A0DB07" w14:textId="77777777" w:rsidR="00854B03" w:rsidRDefault="00854B03" w:rsidP="00854B03">
      <w:pPr>
        <w:jc w:val="both"/>
        <w:rPr>
          <w:rFonts w:ascii="Times New Roman" w:hAnsi="Times New Roman" w:cs="Times New Roman"/>
        </w:rPr>
      </w:pPr>
    </w:p>
    <w:p w14:paraId="258F1D33" w14:textId="77777777" w:rsidR="006D3836" w:rsidRDefault="006D3836"/>
    <w:sectPr w:rsidR="006D3836" w:rsidSect="00854B0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03"/>
    <w:rsid w:val="000B4428"/>
    <w:rsid w:val="003B6DF2"/>
    <w:rsid w:val="006D3836"/>
    <w:rsid w:val="007E5864"/>
    <w:rsid w:val="008474F8"/>
    <w:rsid w:val="00854B03"/>
    <w:rsid w:val="00934671"/>
    <w:rsid w:val="00A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9505"/>
  <w15:chartTrackingRefBased/>
  <w15:docId w15:val="{6BABE21C-178D-442E-999C-E97CFB9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B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Krawczak</dc:creator>
  <cp:keywords/>
  <dc:description/>
  <cp:lastModifiedBy>Agnieszka Krawczak</cp:lastModifiedBy>
  <cp:revision>2</cp:revision>
  <cp:lastPrinted>2022-09-23T09:36:00Z</cp:lastPrinted>
  <dcterms:created xsi:type="dcterms:W3CDTF">2022-09-23T09:00:00Z</dcterms:created>
  <dcterms:modified xsi:type="dcterms:W3CDTF">2022-09-23T11:59:00Z</dcterms:modified>
</cp:coreProperties>
</file>