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5A70" w14:textId="77777777" w:rsidR="00BE3EA1" w:rsidRDefault="00BE3EA1" w:rsidP="00BE3E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bookmarkStart w:id="0" w:name="_Hlk97214524"/>
      <w:r w:rsidRPr="0041614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WÓJT GMINY WIERZCHOWO</w:t>
      </w:r>
    </w:p>
    <w:p w14:paraId="6F36405E" w14:textId="77777777" w:rsidR="00BE3EA1" w:rsidRPr="0041614D" w:rsidRDefault="00BE3EA1" w:rsidP="00BE3E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ul. Długa 29, 78-530 Wierzchowo</w:t>
      </w:r>
    </w:p>
    <w:bookmarkEnd w:id="0"/>
    <w:p w14:paraId="0F505382" w14:textId="0CBADC9E" w:rsidR="00BE3EA1" w:rsidRPr="00D10C44" w:rsidRDefault="00BE3EA1" w:rsidP="00BE3E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O G Ł O S Z E N I E Nr GN.6840.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5</w:t>
      </w: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2</w:t>
      </w:r>
    </w:p>
    <w:p w14:paraId="17A0515C" w14:textId="77777777" w:rsidR="00BE3EA1" w:rsidRPr="00D10C44" w:rsidRDefault="00BE3EA1" w:rsidP="00BE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O   PRZETARGU USTNYM NIEOGRANICZONYM</w:t>
      </w:r>
    </w:p>
    <w:p w14:paraId="7C5DF38F" w14:textId="68BBEA7E" w:rsidR="00BE3EA1" w:rsidRPr="00D10C44" w:rsidRDefault="00BE3EA1" w:rsidP="00BE3EA1">
      <w:pPr>
        <w:tabs>
          <w:tab w:val="left" w:pos="0"/>
        </w:tabs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12 </w:t>
      </w:r>
      <w:r w:rsidR="00E30651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kwietnia</w:t>
      </w: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2</w:t>
      </w: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 r.</w:t>
      </w:r>
    </w:p>
    <w:p w14:paraId="3B55BD8B" w14:textId="77777777" w:rsidR="00BE3EA1" w:rsidRPr="00D10C44" w:rsidRDefault="00BE3EA1" w:rsidP="00BE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555C6E" w14:textId="77777777" w:rsidR="00BE3EA1" w:rsidRPr="00D10C44" w:rsidRDefault="00BE3EA1" w:rsidP="00BE3EA1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38 ustawy z dnia 21 sierpnia 1997 r. o gospodarce nieruchomościami (Dz.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1899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oraz § 3 ust. 1 rozporządzenia Rady Ministrów z dnia 14 września 2004 r. w sprawie sposobu i trybu przeprowadzania przetargów oraz rokowań na zbycie nieruchomości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2213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>), zarządzenia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Wierzchowo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lutego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ogłoszenia wykazu nieruchomości przeznaczon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zbycia</w:t>
      </w:r>
      <w:r w:rsidRPr="00D10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Wójt Gminy Wierzchowo </w:t>
      </w:r>
      <w:r w:rsidRPr="00D10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ogłasza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</w:t>
      </w:r>
      <w:r w:rsidRPr="00D10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przetarg ustny nieograniczony</w:t>
      </w:r>
      <w:r w:rsidRPr="00D10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nieruchomości będącej własnością Gminy Wierzchowo</w:t>
      </w:r>
      <w:r w:rsidRPr="00D10C44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5CC7C71E" w14:textId="77777777" w:rsidR="00BE3EA1" w:rsidRPr="00D10C44" w:rsidRDefault="00BE3EA1" w:rsidP="00BE3EA1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2693"/>
        <w:gridCol w:w="1913"/>
        <w:gridCol w:w="2553"/>
        <w:gridCol w:w="1985"/>
      </w:tblGrid>
      <w:tr w:rsidR="00BE3EA1" w:rsidRPr="00D10C44" w14:paraId="1AEA6B8A" w14:textId="77777777" w:rsidTr="00CB24DF">
        <w:trPr>
          <w:cantSplit/>
          <w:trHeight w:val="144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BDF6" w14:textId="77777777" w:rsidR="00BE3EA1" w:rsidRPr="00D10C44" w:rsidRDefault="00BE3EA1" w:rsidP="00CB24DF">
            <w:pPr>
              <w:tabs>
                <w:tab w:val="left" w:pos="42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Położenie, opis nieruchomości,</w:t>
            </w:r>
          </w:p>
          <w:p w14:paraId="573A6E11" w14:textId="77777777" w:rsidR="00BE3EA1" w:rsidRPr="00D10C44" w:rsidRDefault="00BE3EA1" w:rsidP="00CB24DF">
            <w:pPr>
              <w:tabs>
                <w:tab w:val="left" w:pos="42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dane z ewidencji gruntów, powierzchnia działki, nr księgi wieczystej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6AFF" w14:textId="77777777" w:rsidR="00BE3EA1" w:rsidRPr="00D10C44" w:rsidRDefault="00BE3EA1" w:rsidP="00CB24DF">
            <w:pPr>
              <w:tabs>
                <w:tab w:val="left" w:pos="426"/>
              </w:tabs>
              <w:spacing w:after="0" w:line="256" w:lineRule="auto"/>
              <w:ind w:right="-1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Przeznaczenie</w:t>
            </w:r>
          </w:p>
          <w:p w14:paraId="6D1EBD42" w14:textId="77777777" w:rsidR="00BE3EA1" w:rsidRPr="00D10C44" w:rsidRDefault="00BE3EA1" w:rsidP="00CB24DF">
            <w:pPr>
              <w:tabs>
                <w:tab w:val="left" w:pos="426"/>
              </w:tabs>
              <w:spacing w:after="0" w:line="256" w:lineRule="auto"/>
              <w:ind w:right="-1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nieruchomości</w:t>
            </w:r>
          </w:p>
          <w:p w14:paraId="4F4F7A4C" w14:textId="77777777" w:rsidR="00BE3EA1" w:rsidRPr="00D10C44" w:rsidRDefault="00BE3EA1" w:rsidP="00CB24DF">
            <w:pPr>
              <w:tabs>
                <w:tab w:val="left" w:pos="426"/>
              </w:tabs>
              <w:spacing w:after="0" w:line="256" w:lineRule="auto"/>
              <w:ind w:right="-6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 planie zagospodarowania przestrzennego gminy Wierzchowo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900C" w14:textId="77777777" w:rsidR="00BE3EA1" w:rsidRPr="00D10C44" w:rsidRDefault="00BE3EA1" w:rsidP="00CB24DF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Forma zbycia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FF6B" w14:textId="77777777" w:rsidR="00BE3EA1" w:rsidRPr="00D10C44" w:rsidRDefault="00BE3EA1" w:rsidP="00CB24DF">
            <w:pPr>
              <w:tabs>
                <w:tab w:val="left" w:pos="42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Cena wywoławcza, wysokość wadium, termin </w:t>
            </w: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i miejsce wpłaty wadium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644B" w14:textId="77777777" w:rsidR="00BE3EA1" w:rsidRPr="00D10C44" w:rsidRDefault="00BE3EA1" w:rsidP="00CB24DF">
            <w:pPr>
              <w:tabs>
                <w:tab w:val="left" w:pos="426"/>
              </w:tabs>
              <w:spacing w:after="0" w:line="256" w:lineRule="auto"/>
              <w:ind w:righ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Termin i warunki płatności </w:t>
            </w:r>
          </w:p>
          <w:p w14:paraId="6BCC6277" w14:textId="77777777" w:rsidR="00BE3EA1" w:rsidRPr="00D10C44" w:rsidRDefault="00BE3EA1" w:rsidP="00CB24DF">
            <w:pPr>
              <w:tabs>
                <w:tab w:val="left" w:pos="42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 nieruchomość</w:t>
            </w:r>
          </w:p>
        </w:tc>
      </w:tr>
      <w:tr w:rsidR="00BE3EA1" w:rsidRPr="00D10C44" w14:paraId="2AD7F792" w14:textId="77777777" w:rsidTr="00CB24DF">
        <w:trPr>
          <w:cantSplit/>
          <w:trHeight w:val="143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4DCC" w14:textId="77777777" w:rsidR="00BE3EA1" w:rsidRPr="00AB186C" w:rsidRDefault="00BE3EA1" w:rsidP="00CB24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AB186C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 xml:space="preserve">Działka </w:t>
            </w:r>
            <w:r w:rsidRPr="00AB186C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 xml:space="preserve">nr 402/14 </w:t>
            </w:r>
            <w:r w:rsidRPr="00AB186C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 xml:space="preserve">położona w obrębie 0092 </w:t>
            </w:r>
            <w:r w:rsidRPr="00AB18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 w:bidi="pl-PL"/>
              </w:rPr>
              <w:t>Świerczyna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 w:bidi="pl-PL"/>
              </w:rPr>
              <w:t xml:space="preserve"> </w:t>
            </w:r>
            <w:r w:rsidRPr="00322B53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o pow. 0,1158 ha</w:t>
            </w:r>
            <w:r w:rsidRPr="00AB186C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 xml:space="preserve">. Oznaczona jako RV, </w:t>
            </w:r>
            <w:proofErr w:type="spellStart"/>
            <w:r w:rsidRPr="00AB186C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Lzr</w:t>
            </w:r>
            <w:proofErr w:type="spellEnd"/>
            <w:r w:rsidRPr="00AB186C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-RV-</w:t>
            </w:r>
            <w:r w:rsidRPr="00AB186C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 xml:space="preserve"> </w:t>
            </w:r>
            <w:r w:rsidRPr="00AB186C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grunty zadrzewione i zakrzewione na użytkach rolnych.</w:t>
            </w:r>
          </w:p>
          <w:p w14:paraId="74B15B94" w14:textId="77777777" w:rsidR="00BE3EA1" w:rsidRDefault="00BE3EA1" w:rsidP="00CB24DF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AB186C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 xml:space="preserve">Księga wieczysta nr </w:t>
            </w:r>
            <w:r w:rsidRPr="00AB186C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 xml:space="preserve">KO1D/00020828/3. </w:t>
            </w:r>
            <w:r w:rsidRPr="00AB186C">
              <w:rPr>
                <w:rFonts w:ascii="Times New Roman" w:hAnsi="Times New Roman" w:cs="Times New Roman"/>
              </w:rPr>
              <w:t>Działka położona w otoczeniu zabudowy mieszkaniowej, posiada bezpośredni dostęp do drogi publicznej, w odległości ok. 3 km od głównego ciągu komunikacyjnego oraz 12 km od miejscowości gminnej. Działka porośnięta przez samosiew drzew.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13401D" w14:textId="77777777" w:rsidR="00BE3EA1" w:rsidRDefault="00BE3EA1" w:rsidP="00CB24DF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E45CA5">
              <w:rPr>
                <w:rFonts w:ascii="Times New Roman" w:hAnsi="Times New Roman" w:cs="Times New Roman"/>
              </w:rPr>
              <w:t xml:space="preserve">Na nieruchomości nr ewid. </w:t>
            </w:r>
            <w:r w:rsidRPr="00290429">
              <w:rPr>
                <w:rFonts w:ascii="Times New Roman" w:hAnsi="Times New Roman" w:cs="Times New Roman"/>
                <w:b/>
                <w:bCs/>
              </w:rPr>
              <w:t xml:space="preserve">402/14 </w:t>
            </w:r>
            <w:r w:rsidRPr="00E45CA5">
              <w:rPr>
                <w:rFonts w:ascii="Times New Roman" w:hAnsi="Times New Roman" w:cs="Times New Roman"/>
              </w:rPr>
              <w:t xml:space="preserve">ustanowiona będzie nieodpłatna i na czas nieograniczony </w:t>
            </w:r>
            <w:r w:rsidRPr="006029B7">
              <w:rPr>
                <w:rFonts w:ascii="Times New Roman" w:hAnsi="Times New Roman" w:cs="Times New Roman"/>
                <w:b/>
                <w:bCs/>
              </w:rPr>
              <w:t xml:space="preserve">służebność </w:t>
            </w:r>
            <w:proofErr w:type="spellStart"/>
            <w:r w:rsidRPr="006029B7">
              <w:rPr>
                <w:rFonts w:ascii="Times New Roman" w:hAnsi="Times New Roman" w:cs="Times New Roman"/>
                <w:b/>
                <w:bCs/>
              </w:rPr>
              <w:t>przesyłu</w:t>
            </w:r>
            <w:proofErr w:type="spellEnd"/>
            <w:r w:rsidRPr="00E45CA5">
              <w:rPr>
                <w:rFonts w:ascii="Times New Roman" w:hAnsi="Times New Roman" w:cs="Times New Roman"/>
              </w:rPr>
              <w:t xml:space="preserve"> obejmująca prawo położenia, wykonania, konserwacji, eksploatacji, modernizacji i rozbudowy urządzeń sieci kanalizacji sanitarnej wraz z infrastrukturą, tj. ze wszystkimi urządzeniami wymaganymi do ich użytkowania zgodnie z przeznaczeniem tych urządzeń. Służebność obejmuje też prawo przebudowy urządzeń.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48F8269" w14:textId="77777777" w:rsidR="00BE3EA1" w:rsidRDefault="00BE3EA1" w:rsidP="00CB24DF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Służebność w szczególności upoważnia do: </w:t>
            </w:r>
          </w:p>
          <w:p w14:paraId="308AC2DF" w14:textId="77777777" w:rsidR="00BE3EA1" w:rsidRDefault="00BE3EA1" w:rsidP="00CB24DF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każdorazowego wstępu i wjazdu sprzętem na nieruchomość w celu wykonania, konserwacji oraz eksploatacji urządzeń, </w:t>
            </w:r>
          </w:p>
          <w:p w14:paraId="5662BEDA" w14:textId="77777777" w:rsidR="00BE3EA1" w:rsidRPr="00E45CA5" w:rsidRDefault="00BE3EA1" w:rsidP="00CB2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całodobowego dostępu do urządzeń, w tym prawo wstępu służb technicznych oraz sprzętu na teren nieruchomości w celu wykonania czynności związanych z posadowieniem urządzeń, a także związanych z naprawami, remontami, eksploatacją, konserwacją i kontrolą urządzeń oraz prawo wykonania wykopów i przekopów przez nieruchomość, w wyżej wymienionych celach.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82DE" w14:textId="77777777" w:rsidR="00BE3EA1" w:rsidRPr="00D10C44" w:rsidRDefault="00BE3EA1" w:rsidP="00CB24DF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6E9580A" w14:textId="77777777" w:rsidR="00BE3EA1" w:rsidRPr="00D10C44" w:rsidRDefault="00BE3EA1" w:rsidP="00CB24DF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10C44">
              <w:rPr>
                <w:rFonts w:ascii="Times New Roman" w:eastAsia="Times New Roman" w:hAnsi="Times New Roman" w:cs="Times New Roman"/>
              </w:rPr>
              <w:t>Gmina Wierzchowo nie posiada obowiązującego planu zagospodarowania przestrzennego gminy.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45DC" w14:textId="77777777" w:rsidR="00BE3EA1" w:rsidRPr="00D10C44" w:rsidRDefault="00BE3EA1" w:rsidP="00CB24D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9FBD4AD" w14:textId="77777777" w:rsidR="00BE3EA1" w:rsidRPr="00D10C44" w:rsidRDefault="00BE3EA1" w:rsidP="00CB24D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D10C44">
              <w:rPr>
                <w:rFonts w:ascii="Times New Roman" w:eastAsia="Times New Roman" w:hAnsi="Times New Roman" w:cs="Times New Roman"/>
              </w:rPr>
              <w:t>Sprzedaż w drodze przetargu ustnego nieograniczonego.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BCD3" w14:textId="77777777" w:rsidR="00BE3EA1" w:rsidRPr="00D10C44" w:rsidRDefault="00BE3EA1" w:rsidP="00CB24D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35CACB89" w14:textId="77777777" w:rsidR="00BE3EA1" w:rsidRPr="00D10C44" w:rsidRDefault="00BE3EA1" w:rsidP="00CB2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10C44">
              <w:rPr>
                <w:rFonts w:ascii="Times New Roman" w:eastAsia="Times New Roman" w:hAnsi="Times New Roman" w:cs="Times New Roman"/>
                <w:bCs/>
              </w:rPr>
              <w:t xml:space="preserve">Cena wywoławcza  </w:t>
            </w:r>
          </w:p>
          <w:p w14:paraId="3FEF1B5D" w14:textId="77777777" w:rsidR="00BE3EA1" w:rsidRPr="00D10C44" w:rsidRDefault="00BE3EA1" w:rsidP="00CB2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25 750,00</w:t>
            </w:r>
            <w:r w:rsidRPr="00D10C44">
              <w:rPr>
                <w:rFonts w:ascii="Times New Roman" w:eastAsia="Times New Roman" w:hAnsi="Times New Roman" w:cs="Times New Roman"/>
                <w:b/>
              </w:rPr>
              <w:t xml:space="preserve"> zł</w:t>
            </w:r>
          </w:p>
          <w:p w14:paraId="52F99B65" w14:textId="77777777" w:rsidR="00BE3EA1" w:rsidRPr="00D10C44" w:rsidRDefault="00BE3EA1" w:rsidP="00CB24DF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D10C44">
              <w:rPr>
                <w:rFonts w:ascii="Times New Roman" w:eastAsia="Times New Roman" w:hAnsi="Times New Roman" w:cs="Times New Roman"/>
                <w:bCs/>
              </w:rPr>
              <w:t xml:space="preserve">(podlega zwolnieniu od podatku VAT na podstawie art. 43 ust. 1 pkt. 9 ustawy z dnia 11 marca 2004 r. o podatku od towarów i usług (Dz. </w:t>
            </w:r>
          </w:p>
          <w:p w14:paraId="4CCB5F03" w14:textId="77777777" w:rsidR="00BE3EA1" w:rsidRPr="00D10C44" w:rsidRDefault="00BE3EA1" w:rsidP="00CB24DF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C44">
              <w:rPr>
                <w:rFonts w:ascii="Times New Roman" w:eastAsia="Times New Roman" w:hAnsi="Times New Roman" w:cs="Times New Roman"/>
                <w:bCs/>
              </w:rPr>
              <w:t>U. z 2021 poz. 685)</w:t>
            </w:r>
          </w:p>
          <w:p w14:paraId="3108D074" w14:textId="77777777" w:rsidR="00BE3EA1" w:rsidRPr="00D10C44" w:rsidRDefault="00BE3EA1" w:rsidP="00CB24DF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14:paraId="3A31CE3A" w14:textId="77777777" w:rsidR="00BE3EA1" w:rsidRPr="00D10C44" w:rsidRDefault="00BE3EA1" w:rsidP="00CB24DF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10C44">
              <w:rPr>
                <w:rFonts w:ascii="Times New Roman" w:eastAsia="Times New Roman" w:hAnsi="Times New Roman" w:cs="Times New Roman"/>
                <w:b/>
                <w:bCs/>
              </w:rPr>
              <w:t xml:space="preserve">Wadium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2 575</w:t>
            </w:r>
            <w:r w:rsidRPr="00D10C44">
              <w:rPr>
                <w:rFonts w:ascii="Times New Roman" w:eastAsia="Times New Roman" w:hAnsi="Times New Roman" w:cs="Times New Roman"/>
                <w:b/>
                <w:bCs/>
              </w:rPr>
              <w:t xml:space="preserve">,00 zł </w:t>
            </w:r>
            <w:r w:rsidRPr="00D10C44">
              <w:rPr>
                <w:rFonts w:ascii="Times New Roman" w:eastAsia="Times New Roman" w:hAnsi="Times New Roman" w:cs="Times New Roman"/>
              </w:rPr>
              <w:t xml:space="preserve">należy wpłacić do </w:t>
            </w:r>
          </w:p>
          <w:p w14:paraId="23C169FA" w14:textId="5A57F31A" w:rsidR="00BE3EA1" w:rsidRPr="00D10C44" w:rsidRDefault="00E30651" w:rsidP="00CB24DF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981EA8">
              <w:rPr>
                <w:rFonts w:ascii="Times New Roman" w:eastAsia="Times New Roman" w:hAnsi="Times New Roman" w:cs="Times New Roman"/>
                <w:b/>
              </w:rPr>
              <w:t xml:space="preserve"> maja</w:t>
            </w:r>
            <w:r w:rsidR="00BE3EA1" w:rsidRPr="00D10C44">
              <w:rPr>
                <w:rFonts w:ascii="Times New Roman" w:eastAsia="Times New Roman" w:hAnsi="Times New Roman" w:cs="Times New Roman"/>
                <w:b/>
              </w:rPr>
              <w:t xml:space="preserve"> 202</w:t>
            </w:r>
            <w:r w:rsidR="00BE3EA1">
              <w:rPr>
                <w:rFonts w:ascii="Times New Roman" w:eastAsia="Times New Roman" w:hAnsi="Times New Roman" w:cs="Times New Roman"/>
                <w:b/>
              </w:rPr>
              <w:t>2</w:t>
            </w:r>
            <w:r w:rsidR="00BE3EA1" w:rsidRPr="00D10C44">
              <w:rPr>
                <w:rFonts w:ascii="Times New Roman" w:eastAsia="Times New Roman" w:hAnsi="Times New Roman" w:cs="Times New Roman"/>
                <w:b/>
              </w:rPr>
              <w:t xml:space="preserve"> r.</w:t>
            </w:r>
            <w:r w:rsidR="00BE3EA1" w:rsidRPr="00D10C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E3EA1" w:rsidRPr="00D10C44">
              <w:rPr>
                <w:rFonts w:ascii="Times New Roman" w:eastAsia="Times New Roman" w:hAnsi="Times New Roman" w:cs="Times New Roman"/>
              </w:rPr>
              <w:t xml:space="preserve">na konto nr:  </w:t>
            </w:r>
            <w:r w:rsidR="00BE3EA1" w:rsidRPr="00D10C44">
              <w:rPr>
                <w:rFonts w:ascii="Times New Roman" w:eastAsia="Times New Roman" w:hAnsi="Times New Roman" w:cs="Times New Roman"/>
              </w:rPr>
              <w:br/>
              <w:t>36 8570 1012 3923 6975 2000 0040. (Tytuł wpłaty wadium winien jednoznacznie wskazywać uczestnika przetargu oraz nieruchomość, której wpłaty dotyczy.)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6CAB" w14:textId="77777777" w:rsidR="00BE3EA1" w:rsidRPr="00D10C44" w:rsidRDefault="00BE3EA1" w:rsidP="00CB24DF">
            <w:pPr>
              <w:tabs>
                <w:tab w:val="left" w:pos="426"/>
              </w:tabs>
              <w:spacing w:after="0" w:line="256" w:lineRule="auto"/>
              <w:ind w:right="-172"/>
              <w:rPr>
                <w:rFonts w:ascii="Times New Roman" w:eastAsia="Times New Roman" w:hAnsi="Times New Roman" w:cs="Times New Roman"/>
              </w:rPr>
            </w:pPr>
          </w:p>
          <w:p w14:paraId="2754B596" w14:textId="77777777" w:rsidR="00BE3EA1" w:rsidRPr="00D10C44" w:rsidRDefault="00BE3EA1" w:rsidP="00CB24DF">
            <w:pPr>
              <w:tabs>
                <w:tab w:val="left" w:pos="426"/>
              </w:tabs>
              <w:spacing w:after="0" w:line="256" w:lineRule="auto"/>
              <w:ind w:right="-172"/>
              <w:rPr>
                <w:rFonts w:ascii="Times New Roman" w:eastAsia="Times New Roman" w:hAnsi="Times New Roman" w:cs="Times New Roman"/>
              </w:rPr>
            </w:pPr>
            <w:r w:rsidRPr="00D10C44">
              <w:rPr>
                <w:rFonts w:ascii="Times New Roman" w:eastAsia="Times New Roman" w:hAnsi="Times New Roman" w:cs="Times New Roman"/>
              </w:rPr>
              <w:t xml:space="preserve">Cena uzyskana </w:t>
            </w:r>
          </w:p>
          <w:p w14:paraId="77C710AF" w14:textId="77777777" w:rsidR="00BE3EA1" w:rsidRPr="00D10C44" w:rsidRDefault="00BE3EA1" w:rsidP="00CB24DF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10C44">
              <w:rPr>
                <w:rFonts w:ascii="Times New Roman" w:eastAsia="Times New Roman" w:hAnsi="Times New Roman" w:cs="Times New Roman"/>
              </w:rPr>
              <w:t>w przetargu płatna jest jednorazowo przed podpisaniem aktu notarialnego.</w:t>
            </w:r>
          </w:p>
        </w:tc>
      </w:tr>
    </w:tbl>
    <w:p w14:paraId="3A416864" w14:textId="77777777" w:rsidR="00BE3EA1" w:rsidRPr="00D10C44" w:rsidRDefault="00BE3EA1" w:rsidP="00BE3EA1">
      <w:pPr>
        <w:tabs>
          <w:tab w:val="left" w:pos="426"/>
        </w:tabs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A4EA1AF" w14:textId="3D34EE1B" w:rsidR="00BE3EA1" w:rsidRPr="00D10C44" w:rsidRDefault="00BE3EA1" w:rsidP="00BE3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Przetarg odbędzie się w Urzędzie Gminy Wierzchowo przy ul. Długiej 29 w Wierzchowie w sali </w:t>
      </w:r>
      <w:r w:rsidRPr="00D10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25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981EA8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lang w:eastAsia="pl-PL"/>
        </w:rPr>
        <w:t>1</w:t>
      </w:r>
      <w:r w:rsidR="00E30651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lang w:eastAsia="pl-PL"/>
        </w:rPr>
        <w:t>6</w:t>
      </w:r>
      <w:r w:rsidR="00981EA8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lang w:eastAsia="pl-PL"/>
        </w:rPr>
        <w:t xml:space="preserve"> maja</w:t>
      </w:r>
      <w:r w:rsidRPr="00D10C44">
        <w:rPr>
          <w:rFonts w:ascii="Times New Roman" w:eastAsia="Times New Roman" w:hAnsi="Times New Roman" w:cs="Times New Roman"/>
          <w:b/>
          <w:color w:val="2E74B5" w:themeColor="accent5" w:themeShade="BF"/>
          <w:sz w:val="24"/>
          <w:szCs w:val="24"/>
          <w:u w:val="single"/>
          <w:lang w:eastAsia="pl-PL"/>
        </w:rPr>
        <w:t xml:space="preserve"> </w:t>
      </w:r>
      <w:r w:rsidRPr="00D10C44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2</w:t>
      </w:r>
      <w:r w:rsidRPr="00D10C44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 r. </w:t>
      </w:r>
    </w:p>
    <w:p w14:paraId="359DC337" w14:textId="77777777" w:rsidR="00BE3EA1" w:rsidRPr="00D10C44" w:rsidRDefault="00BE3EA1" w:rsidP="00BE3E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o godzinie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9</w:t>
      </w:r>
      <w:r w:rsidRPr="00D10C44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vertAlign w:val="superscript"/>
          <w:lang w:eastAsia="pl-PL"/>
        </w:rPr>
        <w:t>00</w:t>
      </w:r>
      <w:r w:rsidRPr="00D10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D10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Warunkiem przystąpienia do przetargu jest okazanie dowodu wpłaty wadium, dowodu tożsamości lub pełnomocnictwa od osoby, która wpłaciła wadium, zgodę współmałżonka na przystąpienie do przetargu w celu zakupu nieruchomości (osoby pozostające w ustawowym ustroju wspólności majątkowej) lub oświadczenie, że nieruchomość będzie nabyta z majątku odrębnego. </w:t>
      </w:r>
    </w:p>
    <w:p w14:paraId="0056EC93" w14:textId="77777777" w:rsidR="00BE3EA1" w:rsidRPr="00D10C44" w:rsidRDefault="00BE3EA1" w:rsidP="00BE3E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wysokości postąpienia decydują uczestnicy przetargu z tym, </w:t>
      </w:r>
      <w:r w:rsidRPr="00D10C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że minimalne postąpienie nie może wynosić mniej niż 1% ceny wywoławczej, </w:t>
      </w:r>
    </w:p>
    <w:p w14:paraId="21BE83D8" w14:textId="77777777" w:rsidR="00BE3EA1" w:rsidRPr="00D10C44" w:rsidRDefault="00BE3EA1" w:rsidP="00BE3E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 zaokrągleniem w górę do pełnych dziesiątek złotych. </w:t>
      </w:r>
    </w:p>
    <w:p w14:paraId="24D4B10A" w14:textId="77777777" w:rsidR="00BE3EA1" w:rsidRPr="00D10C44" w:rsidRDefault="00BE3EA1" w:rsidP="00BE3E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jest płatne w formie pieniężnej i zwrotne po przegraniu przetargu, unieważnieniu lub odwołaniu, nie później niż przed upływem 3 dni, 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przypadku uczestnika przetargu, który wygrał przetarg wadium zalicza się na poczet 100% ceny nabycia nieruchomości. Datą dokonania wpłaty wadium jest dzień uznania rachunku Gminy Wierzchowo. Uchylenie się od zawarcia umowy sprzedaży powoduje przepadek wadium na rzecz sprzedającego. </w:t>
      </w:r>
    </w:p>
    <w:p w14:paraId="0E989E02" w14:textId="77777777" w:rsidR="00BE3EA1" w:rsidRPr="00D10C44" w:rsidRDefault="00BE3EA1" w:rsidP="00BE3E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Protokół z przeprowadzenia przetargu stanowi podstawę zawarcia umowy.</w:t>
      </w:r>
    </w:p>
    <w:p w14:paraId="0FF2703F" w14:textId="77777777" w:rsidR="00BE3EA1" w:rsidRPr="00D10C44" w:rsidRDefault="00BE3EA1" w:rsidP="00BE3E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terminie i miejscu zawarcia umowy sprzedaży osoby ustalone jako nabywcy zostaną powiadomione przez organizatora przetargu najpóźniej </w:t>
      </w:r>
    </w:p>
    <w:p w14:paraId="62C8D93B" w14:textId="77777777" w:rsidR="00BE3EA1" w:rsidRPr="00D10C44" w:rsidRDefault="00BE3EA1" w:rsidP="00BE3E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21 dni od dnia rozstrzygnięcia przetargu.</w:t>
      </w:r>
    </w:p>
    <w:p w14:paraId="4E429D0D" w14:textId="77777777" w:rsidR="00BE3EA1" w:rsidRPr="00D10C44" w:rsidRDefault="00BE3EA1" w:rsidP="00BE3E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Nabywca nieruchomości ponosi koszty notarialne i sądowe, które określi notariusz.</w:t>
      </w:r>
    </w:p>
    <w:p w14:paraId="6C8FD5C9" w14:textId="77777777" w:rsidR="00BE3EA1" w:rsidRPr="00D10C44" w:rsidRDefault="00BE3EA1" w:rsidP="00BE3EA1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może unieważnić przetarg jedynie z ważnej przyczyny. Gmina nie posiada aktualnego planu zagospodarowania przestrzennego. Uczestnik przetargu może w ciągu siedmiu dni od dnia jego rozstrzygnięcia, złożyć skargę na czynności związane </w:t>
      </w:r>
    </w:p>
    <w:p w14:paraId="65096698" w14:textId="77777777" w:rsidR="00BE3EA1" w:rsidRPr="00D10C44" w:rsidRDefault="00BE3EA1" w:rsidP="00BE3EA1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przeprowadzeniem przetargu do Wójta Gminy Wierzchowo. </w:t>
      </w:r>
    </w:p>
    <w:p w14:paraId="34B1C8AF" w14:textId="77777777" w:rsidR="00BE3EA1" w:rsidRPr="00D10C44" w:rsidRDefault="00BE3EA1" w:rsidP="00BE3EA1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74728420"/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można uzyskać w Urzędzie Gminy Wierzchowo, II piętro. pokój nr 18, tel. 94 36 18 836, 94 36 18 327.</w:t>
      </w:r>
    </w:p>
    <w:p w14:paraId="236CB7E5" w14:textId="77777777" w:rsidR="00BE3EA1" w:rsidRPr="00D10C44" w:rsidRDefault="00BE3EA1" w:rsidP="00BE3EA1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wywieszono na tablicy ogłoszeń w Urzędzie Gminy Wierzchowo oraz opublikowano na stronach internetowych: www.wierzchowo.pl 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Biuletynie Informacji Publicznej- www.bip.wierzchowo.pl.</w:t>
      </w:r>
    </w:p>
    <w:bookmarkEnd w:id="1"/>
    <w:p w14:paraId="1CD78943" w14:textId="77777777" w:rsidR="00BE3EA1" w:rsidRPr="00D10C44" w:rsidRDefault="00BE3EA1" w:rsidP="00BE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9843E" w14:textId="77777777" w:rsidR="00BE3EA1" w:rsidRPr="00D10C44" w:rsidRDefault="00BE3EA1" w:rsidP="00BE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2FB24" w14:textId="77777777" w:rsidR="00BE3EA1" w:rsidRPr="00D10C44" w:rsidRDefault="00BE3EA1" w:rsidP="00BE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396BE5" w14:textId="77777777" w:rsidR="00BE3EA1" w:rsidRDefault="00BE3EA1" w:rsidP="00BE3EA1">
      <w:pPr>
        <w:tabs>
          <w:tab w:val="left" w:pos="426"/>
        </w:tabs>
        <w:spacing w:after="0" w:line="240" w:lineRule="auto"/>
        <w:ind w:left="10206" w:right="5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WÓJT</w:t>
      </w:r>
    </w:p>
    <w:p w14:paraId="03ED058A" w14:textId="77777777" w:rsidR="00BE3EA1" w:rsidRPr="0041614D" w:rsidRDefault="00BE3EA1" w:rsidP="00BE3EA1">
      <w:pPr>
        <w:tabs>
          <w:tab w:val="left" w:pos="426"/>
        </w:tabs>
        <w:spacing w:after="0" w:line="240" w:lineRule="auto"/>
        <w:ind w:left="10206" w:right="5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Jan Szewczyk</w:t>
      </w:r>
    </w:p>
    <w:p w14:paraId="58CB0981" w14:textId="77777777" w:rsidR="006D3836" w:rsidRDefault="006D3836"/>
    <w:sectPr w:rsidR="006D3836" w:rsidSect="0037073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1"/>
    <w:rsid w:val="006D3836"/>
    <w:rsid w:val="007E5864"/>
    <w:rsid w:val="00981EA8"/>
    <w:rsid w:val="00BE3EA1"/>
    <w:rsid w:val="00E30651"/>
    <w:rsid w:val="00E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F37D"/>
  <w15:chartTrackingRefBased/>
  <w15:docId w15:val="{AE07FF50-0827-4118-B5FA-295DE924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Krawczak</dc:creator>
  <cp:keywords/>
  <dc:description/>
  <cp:lastModifiedBy>Agnieszka Krawczak</cp:lastModifiedBy>
  <cp:revision>2</cp:revision>
  <cp:lastPrinted>2022-04-11T11:30:00Z</cp:lastPrinted>
  <dcterms:created xsi:type="dcterms:W3CDTF">2022-04-11T07:27:00Z</dcterms:created>
  <dcterms:modified xsi:type="dcterms:W3CDTF">2022-04-11T12:57:00Z</dcterms:modified>
</cp:coreProperties>
</file>